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b w:val="0"/>
          <w:bCs w:val="0"/>
          <w:color w:val="000000" w:themeColor="text1"/>
          <w:sz w:val="44"/>
          <w:szCs w:val="44"/>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000000" w:themeColor="text1"/>
          <w:sz w:val="36"/>
          <w:szCs w:val="36"/>
          <w:lang w:eastAsia="zh-CN"/>
          <w14:textFill>
            <w14:solidFill>
              <w14:schemeClr w14:val="tx1"/>
            </w14:solidFill>
          </w14:textFill>
        </w:rPr>
      </w:pPr>
      <w:r>
        <w:rPr>
          <w:rFonts w:hint="eastAsia" w:ascii="黑体" w:hAnsi="黑体" w:eastAsia="黑体" w:cs="黑体"/>
          <w:b w:val="0"/>
          <w:bCs w:val="0"/>
          <w:color w:val="000000" w:themeColor="text1"/>
          <w:sz w:val="36"/>
          <w:szCs w:val="36"/>
          <w:lang w:eastAsia="zh-CN"/>
          <w14:textFill>
            <w14:solidFill>
              <w14:schemeClr w14:val="tx1"/>
            </w14:solidFill>
          </w14:textFill>
        </w:rPr>
        <w:t>中央补助地方</w:t>
      </w:r>
      <w:r>
        <w:rPr>
          <w:rFonts w:hint="eastAsia" w:ascii="黑体" w:hAnsi="黑体" w:eastAsia="黑体" w:cs="黑体"/>
          <w:b w:val="0"/>
          <w:bCs w:val="0"/>
          <w:color w:val="000000" w:themeColor="text1"/>
          <w:sz w:val="36"/>
          <w:szCs w:val="36"/>
          <w14:textFill>
            <w14:solidFill>
              <w14:schemeClr w14:val="tx1"/>
            </w14:solidFill>
          </w14:textFill>
        </w:rPr>
        <w:t>森林草原航空消防租机</w:t>
      </w:r>
      <w:r>
        <w:rPr>
          <w:rFonts w:hint="eastAsia" w:ascii="黑体" w:hAnsi="黑体" w:eastAsia="黑体" w:cs="黑体"/>
          <w:b w:val="0"/>
          <w:bCs w:val="0"/>
          <w:color w:val="000000" w:themeColor="text1"/>
          <w:sz w:val="36"/>
          <w:szCs w:val="36"/>
          <w:lang w:eastAsia="zh-CN"/>
          <w14:textFill>
            <w14:solidFill>
              <w14:schemeClr w14:val="tx1"/>
            </w14:solidFill>
          </w14:textFill>
        </w:rPr>
        <w:t>经费</w:t>
      </w:r>
      <w:r>
        <w:rPr>
          <w:rFonts w:hint="eastAsia" w:ascii="黑体" w:hAnsi="黑体" w:eastAsia="黑体" w:cs="黑体"/>
          <w:b w:val="0"/>
          <w:bCs w:val="0"/>
          <w:color w:val="000000" w:themeColor="text1"/>
          <w:sz w:val="36"/>
          <w:szCs w:val="36"/>
          <w14:textFill>
            <w14:solidFill>
              <w14:schemeClr w14:val="tx1"/>
            </w14:solidFill>
          </w14:textFill>
        </w:rPr>
        <w:t>管理</w:t>
      </w:r>
      <w:r>
        <w:rPr>
          <w:rFonts w:hint="eastAsia" w:ascii="黑体" w:hAnsi="黑体" w:eastAsia="黑体" w:cs="黑体"/>
          <w:b w:val="0"/>
          <w:bCs w:val="0"/>
          <w:color w:val="000000" w:themeColor="text1"/>
          <w:sz w:val="36"/>
          <w:szCs w:val="36"/>
          <w:lang w:eastAsia="zh-CN"/>
          <w14:textFill>
            <w14:solidFill>
              <w14:schemeClr w14:val="tx1"/>
            </w14:solidFill>
          </w14:textFill>
        </w:rPr>
        <w:t>暂行规定</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第一章</w:t>
      </w:r>
      <w:r>
        <w:rPr>
          <w:rFonts w:hint="eastAsia" w:ascii="黑体" w:hAnsi="黑体" w:eastAsia="黑体" w:cs="黑体"/>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Cs/>
          <w:color w:val="000000" w:themeColor="text1"/>
          <w:sz w:val="32"/>
          <w:szCs w:val="32"/>
          <w:lang w:eastAsia="zh-CN"/>
          <w14:textFill>
            <w14:solidFill>
              <w14:schemeClr w14:val="tx1"/>
            </w14:solidFill>
          </w14:textFill>
        </w:rPr>
        <w:t>总则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方正楷体_GBK"/>
          <w:bCs/>
          <w:color w:val="000000" w:themeColor="text1"/>
          <w:sz w:val="32"/>
          <w:szCs w:val="32"/>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第一条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加强中央补助地方森林草原航空消防租机经费管理，</w:t>
      </w:r>
      <w:r>
        <w:rPr>
          <w:rFonts w:hint="eastAsia" w:ascii="仿宋_GB2312" w:hAnsi="仿宋_GB2312" w:eastAsia="仿宋_GB2312" w:cs="仿宋_GB2312"/>
          <w:bCs/>
          <w:color w:val="000000" w:themeColor="text1"/>
          <w:sz w:val="32"/>
          <w:szCs w:val="32"/>
          <w14:textFill>
            <w14:solidFill>
              <w14:schemeClr w14:val="tx1"/>
            </w14:solidFill>
          </w14:textFill>
        </w:rPr>
        <w:t>充分发挥</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租机补助经费</w:t>
      </w:r>
      <w:r>
        <w:rPr>
          <w:rFonts w:hint="eastAsia" w:ascii="仿宋_GB2312" w:hAnsi="仿宋_GB2312" w:eastAsia="仿宋_GB2312" w:cs="仿宋_GB2312"/>
          <w:bCs/>
          <w:color w:val="000000" w:themeColor="text1"/>
          <w:sz w:val="32"/>
          <w:szCs w:val="32"/>
          <w14:textFill>
            <w14:solidFill>
              <w14:schemeClr w14:val="tx1"/>
            </w14:solidFill>
          </w14:textFill>
        </w:rPr>
        <w:t>在森林草原火灾应对中的作用，根据</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《中华人民共和国预算法》、</w:t>
      </w:r>
      <w:r>
        <w:rPr>
          <w:rFonts w:hint="eastAsia" w:ascii="仿宋_GB2312" w:hAnsi="仿宋_GB2312" w:eastAsia="仿宋_GB2312" w:cs="仿宋_GB2312"/>
          <w:bCs/>
          <w:color w:val="000000" w:themeColor="text1"/>
          <w:sz w:val="32"/>
          <w:szCs w:val="32"/>
          <w14:textFill>
            <w14:solidFill>
              <w14:schemeClr w14:val="tx1"/>
            </w14:solidFill>
          </w14:textFill>
        </w:rPr>
        <w:t>《中华人民共和国突发事件应对法》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《国家森林草原火灾应急预案》</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《中央自然灾害救灾资金管理暂行办法》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、《林业改革发展资金管理办法》等法律法规</w:t>
      </w:r>
      <w:r>
        <w:rPr>
          <w:rFonts w:hint="eastAsia" w:ascii="仿宋_GB2312" w:hAnsi="仿宋_GB2312" w:eastAsia="仿宋_GB2312" w:cs="仿宋_GB2312"/>
          <w:bCs/>
          <w:color w:val="000000" w:themeColor="text1"/>
          <w:sz w:val="32"/>
          <w:szCs w:val="32"/>
          <w14:textFill>
            <w14:solidFill>
              <w14:schemeClr w14:val="tx1"/>
            </w14:solidFill>
          </w14:textFill>
        </w:rPr>
        <w:t>，制定本</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规定</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第二条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本规定所指中央补助地方森林草原航空消防租机经费（以下简称补助资金），包括中央自然灾害救灾资金安排给地方的应急系统租机经费，以及林业改革发展资金安排给地方的林草系统租机经费。</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中央部门直属单位用机租机经费由中央财政负担。</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第三条 </w:t>
      </w:r>
      <w:r>
        <w:rPr>
          <w:rFonts w:hint="eastAsia" w:ascii="仿宋_GB2312" w:hAnsi="仿宋_GB2312" w:eastAsia="仿宋_GB2312" w:cs="仿宋_GB2312"/>
          <w:bCs/>
          <w:color w:val="000000" w:themeColor="text1"/>
          <w:sz w:val="32"/>
          <w:szCs w:val="32"/>
          <w14:textFill>
            <w14:solidFill>
              <w14:schemeClr w14:val="tx1"/>
            </w14:solidFill>
          </w14:textFill>
        </w:rPr>
        <w:t>森林草原航空消防租机</w:t>
      </w:r>
      <w:r>
        <w:rPr>
          <w:rFonts w:hint="eastAsia" w:ascii="仿宋_GB2312" w:hAnsi="仿宋_GB2312" w:eastAsia="仿宋_GB2312" w:cs="仿宋_GB2312"/>
          <w:bCs/>
          <w:color w:val="000000" w:themeColor="text1"/>
          <w:sz w:val="32"/>
          <w:szCs w:val="32"/>
          <w:lang w:val="en"/>
          <w14:textFill>
            <w14:solidFill>
              <w14:schemeClr w14:val="tx1"/>
            </w14:solidFill>
          </w14:textFill>
        </w:rPr>
        <w:t>工作坚持省</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负总责</w:t>
      </w:r>
      <w:r>
        <w:rPr>
          <w:rFonts w:hint="eastAsia" w:ascii="仿宋_GB2312" w:hAnsi="仿宋_GB2312" w:eastAsia="仿宋_GB2312" w:cs="仿宋_GB2312"/>
          <w:bCs/>
          <w:color w:val="000000" w:themeColor="text1"/>
          <w:sz w:val="32"/>
          <w:szCs w:val="32"/>
          <w:lang w:val="en"/>
          <w14:textFill>
            <w14:solidFill>
              <w14:schemeClr w14:val="tx1"/>
            </w14:solidFill>
          </w14:textFill>
        </w:rPr>
        <w:t>、中央</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指导</w:t>
      </w:r>
      <w:r>
        <w:rPr>
          <w:rFonts w:hint="eastAsia" w:ascii="仿宋_GB2312" w:hAnsi="仿宋_GB2312" w:eastAsia="仿宋_GB2312" w:cs="仿宋_GB2312"/>
          <w:bCs/>
          <w:color w:val="000000" w:themeColor="text1"/>
          <w:sz w:val="32"/>
          <w:szCs w:val="32"/>
          <w:lang w:val="en"/>
          <w14:textFill>
            <w14:solidFill>
              <w14:schemeClr w14:val="tx1"/>
            </w14:solidFill>
          </w14:textFill>
        </w:rPr>
        <w:t>、</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资源统筹</w:t>
      </w:r>
      <w:r>
        <w:rPr>
          <w:rFonts w:hint="eastAsia" w:ascii="仿宋_GB2312" w:hAnsi="仿宋_GB2312" w:eastAsia="仿宋_GB2312" w:cs="仿宋_GB2312"/>
          <w:bCs/>
          <w:color w:val="000000" w:themeColor="text1"/>
          <w:sz w:val="32"/>
          <w:szCs w:val="32"/>
          <w:lang w:val="en"/>
          <w14:textFill>
            <w14:solidFill>
              <w14:schemeClr w14:val="tx1"/>
            </w14:solidFill>
          </w14:textFill>
        </w:rPr>
        <w:t>、操作规范的原则。</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第四条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有关</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省、自治区、直辖市（以下统称省）省级人民政府是本省森林草原防灭火和航空消防租机工作责任主体。省级应急管理、林草、财政等部门根据本省森林草原消防工作实际和财政情况，制定本省森林草原航空消防工作方案和年度租机计划，安排租机经费预算。</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第五条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补助资金按照租机费用一定比例确定，具体补助比例为：内蒙古、黑龙江、广西、重庆、四川、贵州、云南、西藏、陕西、新疆10个省</w:t>
      </w:r>
      <w:r>
        <w:rPr>
          <w:rFonts w:hint="eastAsia" w:ascii="仿宋_GB2312" w:hAnsi="仿宋_GB2312" w:eastAsia="仿宋_GB2312" w:cs="仿宋_GB2312"/>
          <w:bCs/>
          <w:color w:val="000000" w:themeColor="text1"/>
          <w:sz w:val="32"/>
          <w:szCs w:val="32"/>
          <w14:textFill>
            <w14:solidFill>
              <w14:schemeClr w14:val="tx1"/>
            </w14:solidFill>
          </w14:textFill>
        </w:rPr>
        <w:t>中央补助比例80%；</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河北、辽宁、吉林、江西、河南、湖北、湖南7个省</w:t>
      </w:r>
      <w:r>
        <w:rPr>
          <w:rFonts w:hint="eastAsia" w:ascii="仿宋_GB2312" w:hAnsi="仿宋_GB2312" w:eastAsia="仿宋_GB2312" w:cs="仿宋_GB2312"/>
          <w:bCs/>
          <w:color w:val="000000" w:themeColor="text1"/>
          <w:sz w:val="32"/>
          <w:szCs w:val="32"/>
          <w14:textFill>
            <w14:solidFill>
              <w14:schemeClr w14:val="tx1"/>
            </w14:solidFill>
          </w14:textFill>
        </w:rPr>
        <w:t>中央补助比例50%</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；浙江、福建、山东、广东</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4省中央补助比例30%。补助资金采取“先预拨 、后清算”方式拨付。</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第六条 应急部会同国家林草局统筹考虑全国森林草原火灾险情、有关省森林草原航空消防工作任务需求、国内通用航空市场等情况，指导省级有关部门</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制定本省租机方案和年度租机计划。</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Cs/>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第七条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需跨</w:t>
      </w:r>
      <w:r>
        <w:rPr>
          <w:rFonts w:hint="eastAsia" w:ascii="仿宋_GB2312" w:hAnsi="仿宋_GB2312" w:eastAsia="仿宋_GB2312" w:cs="仿宋_GB2312"/>
          <w:bCs/>
          <w:color w:val="000000" w:themeColor="text1"/>
          <w:sz w:val="32"/>
          <w:szCs w:val="32"/>
          <w14:textFill>
            <w14:solidFill>
              <w14:schemeClr w14:val="tx1"/>
            </w14:solidFill>
          </w14:textFill>
        </w:rPr>
        <w:t>省调动飞机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bCs/>
          <w:color w:val="000000" w:themeColor="text1"/>
          <w:sz w:val="32"/>
          <w:szCs w:val="32"/>
          <w14:textFill>
            <w14:solidFill>
              <w14:schemeClr w14:val="tx1"/>
            </w14:solidFill>
          </w14:textFill>
        </w:rPr>
        <w:t>，由用机省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省级</w:t>
      </w:r>
      <w:r>
        <w:rPr>
          <w:rFonts w:hint="eastAsia" w:ascii="仿宋_GB2312" w:hAnsi="仿宋_GB2312" w:eastAsia="仿宋_GB2312" w:cs="仿宋_GB2312"/>
          <w:bCs/>
          <w:color w:val="000000" w:themeColor="text1"/>
          <w:sz w:val="32"/>
          <w:szCs w:val="32"/>
          <w14:textFill>
            <w14:solidFill>
              <w14:schemeClr w14:val="tx1"/>
            </w14:solidFill>
          </w14:textFill>
        </w:rPr>
        <w:t>应急管理部门向应急部提出申请</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。应急部根据调机申请</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下达跨省调机指令，组织跨省森林草原火灾扑救工作。发生重大敏感森林草原火灾或紧急情况，应急部可直接下达调机指令。需跨省调动的林草部门租用的飞机，应征求林草主管部门的意见。跨省调动飞机发生的费用由用机省负责支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方正楷体_GBK"/>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方正楷体_GBK"/>
          <w:bCs/>
          <w:color w:val="000000" w:themeColor="text1"/>
          <w:sz w:val="32"/>
          <w:szCs w:val="32"/>
          <w:lang w:eastAsia="zh-CN"/>
          <w14:textFill>
            <w14:solidFill>
              <w14:schemeClr w14:val="tx1"/>
            </w14:solidFill>
          </w14:textFill>
        </w:rPr>
      </w:pPr>
      <w:r>
        <w:rPr>
          <w:rFonts w:hint="eastAsia" w:ascii="黑体" w:hAnsi="黑体" w:eastAsia="黑体" w:cs="方正楷体_GBK"/>
          <w:bCs/>
          <w:color w:val="000000" w:themeColor="text1"/>
          <w:sz w:val="32"/>
          <w:szCs w:val="32"/>
          <w:lang w:eastAsia="zh-CN"/>
          <w14:textFill>
            <w14:solidFill>
              <w14:schemeClr w14:val="tx1"/>
            </w14:solidFill>
          </w14:textFill>
        </w:rPr>
        <w:t>第二章</w:t>
      </w:r>
      <w:r>
        <w:rPr>
          <w:rFonts w:hint="eastAsia" w:ascii="黑体" w:hAnsi="黑体" w:eastAsia="黑体" w:cs="方正楷体_GBK"/>
          <w:bCs/>
          <w:color w:val="000000" w:themeColor="text1"/>
          <w:sz w:val="32"/>
          <w:szCs w:val="32"/>
          <w:lang w:val="en-US" w:eastAsia="zh-CN"/>
          <w14:textFill>
            <w14:solidFill>
              <w14:schemeClr w14:val="tx1"/>
            </w14:solidFill>
          </w14:textFill>
        </w:rPr>
        <w:t xml:space="preserve">  </w:t>
      </w:r>
      <w:r>
        <w:rPr>
          <w:rFonts w:hint="eastAsia" w:ascii="黑体" w:hAnsi="黑体" w:eastAsia="黑体" w:cs="方正楷体_GBK"/>
          <w:bCs/>
          <w:color w:val="000000" w:themeColor="text1"/>
          <w:sz w:val="32"/>
          <w:szCs w:val="32"/>
          <w:lang w:eastAsia="zh-CN"/>
          <w14:textFill>
            <w14:solidFill>
              <w14:schemeClr w14:val="tx1"/>
            </w14:solidFill>
          </w14:textFill>
        </w:rPr>
        <w:t>租机管理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方正楷体_GBK"/>
          <w:bCs/>
          <w:color w:val="000000" w:themeColor="text1"/>
          <w:sz w:val="32"/>
          <w:szCs w:val="32"/>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0" w:firstLineChars="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黑体" w:hAnsi="黑体" w:eastAsia="黑体" w:cs="方正楷体_GBK"/>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第八条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每年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5月</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10日</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前，省级应急管理、林草、财政部门联合向应急部、国家林草局、财政部报送本省下一年度森林草原航空消防租机计划初步方案。</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第九条 应急部会同国家林草局对各省租机计划初步方案研究提出指导意见，并于每年6月20日前下达省级应急管理、林草部门。</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第十条 </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每年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6月底前，省级应急管理、林草部门根据应急部、国家林草局指导意见，会同省级财政部门制定本省下一年度租机计划，报应急部、国家林草局、财政部备案。</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第十一条 </w:t>
      </w:r>
      <w:r>
        <w:rPr>
          <w:rFonts w:hint="eastAsia" w:ascii="仿宋_GB2312" w:hAnsi="仿宋_GB2312" w:eastAsia="仿宋_GB2312" w:cs="仿宋_GB2312"/>
          <w:bCs/>
          <w:color w:val="000000" w:themeColor="text1"/>
          <w:sz w:val="32"/>
          <w:szCs w:val="32"/>
          <w14:textFill>
            <w14:solidFill>
              <w14:schemeClr w14:val="tx1"/>
            </w14:solidFill>
          </w14:textFill>
        </w:rPr>
        <w:t>省级应急管理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、林草</w:t>
      </w:r>
      <w:r>
        <w:rPr>
          <w:rFonts w:hint="eastAsia" w:ascii="仿宋_GB2312" w:hAnsi="仿宋_GB2312" w:eastAsia="仿宋_GB2312" w:cs="仿宋_GB2312"/>
          <w:bCs/>
          <w:color w:val="000000" w:themeColor="text1"/>
          <w:sz w:val="32"/>
          <w:szCs w:val="32"/>
          <w14:textFill>
            <w14:solidFill>
              <w14:schemeClr w14:val="tx1"/>
            </w14:solidFill>
          </w14:textFill>
        </w:rPr>
        <w:t>部门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应当按照</w:t>
      </w:r>
      <w:r>
        <w:rPr>
          <w:rFonts w:hint="eastAsia" w:ascii="仿宋_GB2312" w:hAnsi="仿宋_GB2312" w:eastAsia="仿宋_GB2312" w:cs="仿宋_GB2312"/>
          <w:bCs/>
          <w:color w:val="000000" w:themeColor="text1"/>
          <w:sz w:val="32"/>
          <w:szCs w:val="32"/>
          <w14:textFill>
            <w14:solidFill>
              <w14:schemeClr w14:val="tx1"/>
            </w14:solidFill>
          </w14:textFill>
        </w:rPr>
        <w:t>政府采购程序租用飞机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与</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供机方</w:t>
      </w:r>
      <w:r>
        <w:rPr>
          <w:rFonts w:hint="eastAsia" w:ascii="仿宋_GB2312" w:hAnsi="仿宋_GB2312" w:eastAsia="仿宋_GB2312" w:cs="仿宋_GB2312"/>
          <w:bCs/>
          <w:color w:val="000000" w:themeColor="text1"/>
          <w:sz w:val="32"/>
          <w:szCs w:val="32"/>
          <w14:textFill>
            <w14:solidFill>
              <w14:schemeClr w14:val="tx1"/>
            </w14:solidFill>
          </w14:textFill>
        </w:rPr>
        <w:t>签订租机协议。租机协议</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应当</w:t>
      </w:r>
      <w:r>
        <w:rPr>
          <w:rFonts w:hint="eastAsia" w:ascii="仿宋_GB2312" w:hAnsi="仿宋_GB2312" w:eastAsia="仿宋_GB2312" w:cs="仿宋_GB2312"/>
          <w:bCs/>
          <w:color w:val="000000" w:themeColor="text1"/>
          <w:sz w:val="32"/>
          <w:szCs w:val="32"/>
          <w14:textFill>
            <w14:solidFill>
              <w14:schemeClr w14:val="tx1"/>
            </w14:solidFill>
          </w14:textFill>
        </w:rPr>
        <w:t>明确机型、驻防地点、驻场日期、低限小时、租机价格等。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租机协议原则上一年一签，省级应急管理、林草部门签署</w:t>
      </w:r>
      <w:r>
        <w:rPr>
          <w:rFonts w:hint="eastAsia" w:ascii="仿宋_GB2312" w:hAnsi="仿宋_GB2312" w:eastAsia="仿宋_GB2312" w:cs="仿宋_GB2312"/>
          <w:bCs/>
          <w:color w:val="000000" w:themeColor="text1"/>
          <w:sz w:val="32"/>
          <w:szCs w:val="32"/>
          <w14:textFill>
            <w14:solidFill>
              <w14:schemeClr w14:val="tx1"/>
            </w14:solidFill>
          </w14:textFill>
        </w:rPr>
        <w:t>协议后10</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个工作</w:t>
      </w:r>
      <w:r>
        <w:rPr>
          <w:rFonts w:hint="eastAsia" w:ascii="仿宋_GB2312" w:hAnsi="仿宋_GB2312" w:eastAsia="仿宋_GB2312" w:cs="仿宋_GB2312"/>
          <w:bCs/>
          <w:color w:val="000000" w:themeColor="text1"/>
          <w:sz w:val="32"/>
          <w:szCs w:val="32"/>
          <w14:textFill>
            <w14:solidFill>
              <w14:schemeClr w14:val="tx1"/>
            </w14:solidFill>
          </w14:textFill>
        </w:rPr>
        <w:t>日内</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，应当将协议</w:t>
      </w:r>
      <w:r>
        <w:rPr>
          <w:rFonts w:hint="eastAsia" w:ascii="仿宋_GB2312" w:hAnsi="仿宋_GB2312" w:eastAsia="仿宋_GB2312" w:cs="仿宋_GB2312"/>
          <w:bCs/>
          <w:color w:val="000000" w:themeColor="text1"/>
          <w:sz w:val="32"/>
          <w:szCs w:val="32"/>
          <w14:textFill>
            <w14:solidFill>
              <w14:schemeClr w14:val="tx1"/>
            </w14:solidFill>
          </w14:textFill>
        </w:rPr>
        <w:t>报</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应急部、国家林草局、财政部</w:t>
      </w:r>
      <w:r>
        <w:rPr>
          <w:rFonts w:hint="eastAsia" w:ascii="仿宋_GB2312" w:hAnsi="仿宋_GB2312" w:eastAsia="仿宋_GB2312" w:cs="仿宋_GB2312"/>
          <w:bCs/>
          <w:color w:val="000000" w:themeColor="text1"/>
          <w:sz w:val="32"/>
          <w:szCs w:val="32"/>
          <w14:textFill>
            <w14:solidFill>
              <w14:schemeClr w14:val="tx1"/>
            </w14:solidFill>
          </w14:textFill>
        </w:rPr>
        <w:t>备案。</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对于特殊、紧缺的关键飞机，可以适当延长租期。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第十二条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省级应急管理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、林草</w:t>
      </w:r>
      <w:r>
        <w:rPr>
          <w:rFonts w:hint="eastAsia" w:ascii="仿宋_GB2312" w:hAnsi="仿宋_GB2312" w:eastAsia="仿宋_GB2312" w:cs="仿宋_GB2312"/>
          <w:bCs/>
          <w:color w:val="000000" w:themeColor="text1"/>
          <w:sz w:val="32"/>
          <w:szCs w:val="32"/>
          <w14:textFill>
            <w14:solidFill>
              <w14:schemeClr w14:val="tx1"/>
            </w14:solidFill>
          </w14:textFill>
        </w:rPr>
        <w:t>部门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应当</w:t>
      </w:r>
      <w:r>
        <w:rPr>
          <w:rFonts w:hint="eastAsia" w:ascii="仿宋_GB2312" w:hAnsi="仿宋_GB2312" w:eastAsia="仿宋_GB2312" w:cs="仿宋_GB2312"/>
          <w:bCs/>
          <w:color w:val="000000" w:themeColor="text1"/>
          <w:sz w:val="32"/>
          <w:szCs w:val="32"/>
          <w14:textFill>
            <w14:solidFill>
              <w14:schemeClr w14:val="tx1"/>
            </w14:solidFill>
          </w14:textFill>
        </w:rPr>
        <w:t>积极敦促供机方认真履行租机协议及相关保障协议，对</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供机方</w:t>
      </w:r>
      <w:r>
        <w:rPr>
          <w:rFonts w:hint="eastAsia" w:ascii="仿宋_GB2312" w:hAnsi="仿宋_GB2312" w:eastAsia="仿宋_GB2312" w:cs="仿宋_GB2312"/>
          <w:bCs/>
          <w:color w:val="000000" w:themeColor="text1"/>
          <w:sz w:val="32"/>
          <w:szCs w:val="32"/>
          <w14:textFill>
            <w14:solidFill>
              <w14:schemeClr w14:val="tx1"/>
            </w14:solidFill>
          </w14:textFill>
        </w:rPr>
        <w:t>飞行作业绩效进行考核评估，确保及时、有效</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、安全</w:t>
      </w:r>
      <w:r>
        <w:rPr>
          <w:rFonts w:hint="eastAsia" w:ascii="仿宋_GB2312" w:hAnsi="仿宋_GB2312" w:eastAsia="仿宋_GB2312" w:cs="仿宋_GB2312"/>
          <w:bCs/>
          <w:color w:val="000000" w:themeColor="text1"/>
          <w:sz w:val="32"/>
          <w:szCs w:val="32"/>
          <w14:textFill>
            <w14:solidFill>
              <w14:schemeClr w14:val="tx1"/>
            </w14:solidFill>
          </w14:textFill>
        </w:rPr>
        <w:t>开展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森林草原</w:t>
      </w:r>
      <w:r>
        <w:rPr>
          <w:rFonts w:hint="eastAsia" w:ascii="仿宋_GB2312" w:hAnsi="仿宋_GB2312" w:eastAsia="仿宋_GB2312" w:cs="仿宋_GB2312"/>
          <w:bCs/>
          <w:color w:val="000000" w:themeColor="text1"/>
          <w:sz w:val="32"/>
          <w:szCs w:val="32"/>
          <w14:textFill>
            <w14:solidFill>
              <w14:schemeClr w14:val="tx1"/>
            </w14:solidFill>
          </w14:textFill>
        </w:rPr>
        <w:t>航空消防</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方正楷体_GBK"/>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方正楷体_GBK"/>
          <w:bCs/>
          <w:color w:val="000000" w:themeColor="text1"/>
          <w:sz w:val="32"/>
          <w:szCs w:val="32"/>
          <w:lang w:eastAsia="zh-CN"/>
          <w14:textFill>
            <w14:solidFill>
              <w14:schemeClr w14:val="tx1"/>
            </w14:solidFill>
          </w14:textFill>
        </w:rPr>
      </w:pPr>
      <w:r>
        <w:rPr>
          <w:rFonts w:hint="eastAsia" w:ascii="黑体" w:hAnsi="黑体" w:eastAsia="黑体" w:cs="方正楷体_GBK"/>
          <w:bCs/>
          <w:color w:val="000000" w:themeColor="text1"/>
          <w:sz w:val="32"/>
          <w:szCs w:val="32"/>
          <w:lang w:eastAsia="zh-CN"/>
          <w14:textFill>
            <w14:solidFill>
              <w14:schemeClr w14:val="tx1"/>
            </w14:solidFill>
          </w14:textFill>
        </w:rPr>
        <w:t>第三章</w:t>
      </w:r>
      <w:r>
        <w:rPr>
          <w:rFonts w:hint="eastAsia" w:ascii="黑体" w:hAnsi="黑体" w:eastAsia="黑体" w:cs="方正楷体_GBK"/>
          <w:bCs/>
          <w:color w:val="000000" w:themeColor="text1"/>
          <w:sz w:val="32"/>
          <w:szCs w:val="32"/>
          <w:lang w:val="en-US" w:eastAsia="zh-CN"/>
          <w14:textFill>
            <w14:solidFill>
              <w14:schemeClr w14:val="tx1"/>
            </w14:solidFill>
          </w14:textFill>
        </w:rPr>
        <w:t xml:space="preserve">  </w:t>
      </w:r>
      <w:r>
        <w:rPr>
          <w:rFonts w:hint="eastAsia" w:ascii="黑体" w:hAnsi="黑体" w:eastAsia="黑体" w:cs="方正楷体_GBK"/>
          <w:bCs/>
          <w:color w:val="000000" w:themeColor="text1"/>
          <w:sz w:val="32"/>
          <w:szCs w:val="32"/>
          <w:lang w:eastAsia="zh-CN"/>
          <w14:textFill>
            <w14:solidFill>
              <w14:schemeClr w14:val="tx1"/>
            </w14:solidFill>
          </w14:textFill>
        </w:rPr>
        <w:t>经费管理</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textAlignment w:val="auto"/>
        <w:rPr>
          <w:rFonts w:hint="eastAsia" w:ascii="黑体" w:hAnsi="黑体" w:eastAsia="黑体" w:cs="方正楷体_GBK"/>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十三</w:t>
      </w:r>
      <w:r>
        <w:rPr>
          <w:rFonts w:hint="eastAsia" w:ascii="仿宋_GB2312" w:hAnsi="仿宋_GB2312" w:eastAsia="仿宋_GB2312" w:cs="仿宋_GB2312"/>
          <w:bCs/>
          <w:color w:val="000000" w:themeColor="text1"/>
          <w:sz w:val="32"/>
          <w:szCs w:val="32"/>
          <w14:textFill>
            <w14:solidFill>
              <w14:schemeClr w14:val="tx1"/>
            </w14:solidFill>
          </w14:textFill>
        </w:rPr>
        <w:t>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省级财政部门应当加强中央补助租机经费统筹。在安排租机经费时，可以统筹使用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中央自然灾害救灾资金和林业改革发展资金安排的租机补助经费。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第十四条 每年7月15日前，省级财政、应急管理、林草部门根据本省下一年度租机计划、地方财政预算安排、上年度租机工作实效等情况，联合向财政部、应急部、国家林草局申请明确下一年度中央财政补助资金预计数。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十五条</w:t>
      </w: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应急部会同国家林草局研究提出资金安排建议，报财政部审核。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财政部统筹考虑应急部、国家林草局建议及各省申请资金等情况，于每年10月底前核定并提前下达下一年度预拨补助资金预计数。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中央预算经全国人大批准后，财政部按照提前下达的预计数预拨当年补助资金。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第十六条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每年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月底前，省级财政、应急管理、林草部门应当将上一年度租机费用结算情况报财政部、应急部、国家林草局，申请对中央财政预拨补助资金进行清算。同时，省级财政部门会同应急管理、林草部门对上年度租机费用结算情况，以及租机计划、租机协议等相关材料进行审核，并出具审核意见，将审核意见与省级财政资金支付情况一并报财政部当地监管局。财政部当地监管局进行书面审核后，于每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月底前将审核结果报财政部。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十七</w:t>
      </w:r>
      <w:r>
        <w:rPr>
          <w:rFonts w:hint="eastAsia" w:ascii="仿宋_GB2312" w:hAnsi="仿宋_GB2312" w:eastAsia="仿宋_GB2312" w:cs="仿宋_GB2312"/>
          <w:bCs/>
          <w:color w:val="000000" w:themeColor="text1"/>
          <w:sz w:val="32"/>
          <w:szCs w:val="32"/>
          <w14:textFill>
            <w14:solidFill>
              <w14:schemeClr w14:val="tx1"/>
            </w14:solidFill>
          </w14:textFill>
        </w:rPr>
        <w:t xml:space="preserve">条 </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财政部根据省级财政、应急管理、林草部门报送的申请清算文件和财政部当地监管局审核报告，以及绩效评价结果，按照中央补助比例对上年度预拨补助资金进行清算。不足部分，当年补拨；超拨部分，抵顶当年或以后年度补助资金。</w:t>
      </w:r>
    </w:p>
    <w:p>
      <w:pPr>
        <w:keepNext w:val="0"/>
        <w:keepLines w:val="0"/>
        <w:pageBreakBefore w:val="0"/>
        <w:widowControl w:val="0"/>
        <w:numPr>
          <w:ilvl w:val="-1"/>
          <w:numId w:val="0"/>
        </w:numPr>
        <w:kinsoku/>
        <w:wordWrap/>
        <w:overflowPunct/>
        <w:topLinePunct w:val="0"/>
        <w:autoSpaceDE/>
        <w:autoSpaceDN/>
        <w:bidi w:val="0"/>
        <w:spacing w:line="600" w:lineRule="exact"/>
        <w:ind w:firstLine="640" w:firstLineChars="200"/>
        <w:textAlignment w:val="auto"/>
        <w:rPr>
          <w:rFonts w:hint="eastAsia" w:ascii="黑体" w:hAnsi="黑体" w:eastAsia="黑体" w:cs="黑体"/>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黑体" w:hAnsi="黑体" w:eastAsia="黑体" w:cs="方正楷体_GBK"/>
          <w:bCs/>
          <w:color w:val="000000" w:themeColor="text1"/>
          <w:sz w:val="32"/>
          <w:szCs w:val="32"/>
          <w:lang w:val="en-US" w:eastAsia="zh-CN"/>
          <w14:textFill>
            <w14:solidFill>
              <w14:schemeClr w14:val="tx1"/>
            </w14:solidFill>
          </w14:textFill>
        </w:rPr>
      </w:pPr>
      <w:r>
        <w:rPr>
          <w:rFonts w:hint="eastAsia" w:ascii="黑体" w:hAnsi="黑体" w:eastAsia="黑体" w:cs="方正楷体_GBK"/>
          <w:bCs/>
          <w:color w:val="000000" w:themeColor="text1"/>
          <w:sz w:val="32"/>
          <w:szCs w:val="32"/>
          <w:lang w:eastAsia="zh-CN"/>
          <w14:textFill>
            <w14:solidFill>
              <w14:schemeClr w14:val="tx1"/>
            </w14:solidFill>
          </w14:textFill>
        </w:rPr>
        <w:t>第四章</w:t>
      </w:r>
      <w:r>
        <w:rPr>
          <w:rFonts w:hint="eastAsia" w:ascii="黑体" w:hAnsi="黑体" w:eastAsia="黑体" w:cs="方正楷体_GBK"/>
          <w:bCs/>
          <w:color w:val="000000" w:themeColor="text1"/>
          <w:sz w:val="32"/>
          <w:szCs w:val="32"/>
          <w:lang w:val="en-US" w:eastAsia="zh-CN"/>
          <w14:textFill>
            <w14:solidFill>
              <w14:schemeClr w14:val="tx1"/>
            </w14:solidFill>
          </w14:textFill>
        </w:rPr>
        <w:t xml:space="preserve">  绩效评价和监督</w:t>
      </w:r>
    </w:p>
    <w:p>
      <w:pPr>
        <w:keepNext w:val="0"/>
        <w:keepLines w:val="0"/>
        <w:pageBreakBefore w:val="0"/>
        <w:widowControl w:val="0"/>
        <w:numPr>
          <w:ilvl w:val="-1"/>
          <w:numId w:val="0"/>
        </w:numPr>
        <w:kinsoku/>
        <w:wordWrap/>
        <w:overflowPunct/>
        <w:topLinePunct w:val="0"/>
        <w:autoSpaceDE/>
        <w:autoSpaceDN/>
        <w:bidi w:val="0"/>
        <w:spacing w:line="600" w:lineRule="exact"/>
        <w:ind w:firstLine="640" w:firstLineChars="200"/>
        <w:textAlignment w:val="auto"/>
        <w:rPr>
          <w:rFonts w:hint="eastAsia" w:ascii="黑体" w:hAnsi="黑体" w:eastAsia="黑体" w:cs="黑体"/>
          <w:bCs/>
          <w:color w:val="000000" w:themeColor="text1"/>
          <w:sz w:val="32"/>
          <w:szCs w:val="32"/>
          <w:lang w:eastAsia="zh-CN"/>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第十八条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财政部、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应急部、国家林草局定期对租机经费使用情况开展绩效评价，评价结果作为租机经费安排的重要依据。对无正当理由拒不执调机指令的省，视情节扣减绩效评分。</w:t>
      </w:r>
    </w:p>
    <w:p>
      <w:pPr>
        <w:keepNext w:val="0"/>
        <w:keepLines w:val="0"/>
        <w:pageBreakBefore w:val="0"/>
        <w:widowControl w:val="0"/>
        <w:numPr>
          <w:ilvl w:val="-1"/>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第十九条 省级财政、应急管理、林草部门应当按职责分工对补助资金申请材料的真实性、准确性、完整性负责。</w:t>
      </w:r>
    </w:p>
    <w:p>
      <w:pPr>
        <w:keepNext w:val="0"/>
        <w:keepLines w:val="0"/>
        <w:pageBreakBefore w:val="0"/>
        <w:widowControl w:val="0"/>
        <w:numPr>
          <w:ilvl w:val="-1"/>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第二十条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省级财政、应急管理、林草部门申请、下达资金文件以及财政部下达预算发文，应当抄送财政部当地监管局。</w:t>
      </w:r>
    </w:p>
    <w:p>
      <w:pPr>
        <w:keepNext w:val="0"/>
        <w:keepLines w:val="0"/>
        <w:pageBreakBefore w:val="0"/>
        <w:widowControl w:val="0"/>
        <w:numPr>
          <w:ilvl w:val="-1"/>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财政部有关监管局按照工作职责和财政部要求，对属地补助资金进行监管。</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第二十一条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任何单位和个人不得</w:t>
      </w:r>
      <w:r>
        <w:rPr>
          <w:rFonts w:hint="eastAsia" w:ascii="仿宋_GB2312" w:hAnsi="仿宋_GB2312" w:eastAsia="仿宋_GB2312" w:cs="仿宋_GB2312"/>
          <w:bCs/>
          <w:color w:val="000000" w:themeColor="text1"/>
          <w:sz w:val="32"/>
          <w:szCs w:val="32"/>
          <w14:textFill>
            <w14:solidFill>
              <w14:schemeClr w14:val="tx1"/>
            </w14:solidFill>
          </w14:textFill>
        </w:rPr>
        <w:t>挤占、截留、挪用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中央财政</w:t>
      </w:r>
      <w:r>
        <w:rPr>
          <w:rFonts w:hint="eastAsia" w:ascii="仿宋_GB2312" w:hAnsi="仿宋_GB2312" w:eastAsia="仿宋_GB2312" w:cs="仿宋_GB2312"/>
          <w:bCs/>
          <w:color w:val="000000" w:themeColor="text1"/>
          <w:sz w:val="32"/>
          <w:szCs w:val="32"/>
          <w14:textFill>
            <w14:solidFill>
              <w14:schemeClr w14:val="tx1"/>
            </w14:solidFill>
          </w14:textFill>
        </w:rPr>
        <w:t>补助资金</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各级应急管理、林草、财政部门及其工作人员存在违反本规定行为，以及其他滥用职权、玩忽职守、徇私舞弊等违法违纪行为的，按照国家有关规定追究相应责任；构成犯罪的，依法追究刑事责任。</w:t>
      </w:r>
    </w:p>
    <w:p>
      <w:pPr>
        <w:keepNext w:val="0"/>
        <w:keepLines w:val="0"/>
        <w:pageBreakBefore w:val="0"/>
        <w:widowControl w:val="0"/>
        <w:numPr>
          <w:ilvl w:val="-1"/>
          <w:numId w:val="0"/>
        </w:numPr>
        <w:kinsoku/>
        <w:wordWrap/>
        <w:overflowPunct/>
        <w:topLinePunct w:val="0"/>
        <w:autoSpaceDE/>
        <w:autoSpaceDN/>
        <w:bidi w:val="0"/>
        <w:spacing w:line="600" w:lineRule="exact"/>
        <w:ind w:firstLine="0"/>
        <w:textAlignment w:val="auto"/>
        <w:rPr>
          <w:rFonts w:hint="default" w:ascii="方正仿宋简体" w:hAnsi="方正仿宋简体" w:eastAsia="方正仿宋简体" w:cs="方正仿宋简体"/>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黑体" w:hAnsi="黑体" w:eastAsia="黑体" w:cs="方正楷体_GBK"/>
          <w:bCs/>
          <w:color w:val="000000" w:themeColor="text1"/>
          <w:sz w:val="32"/>
          <w:szCs w:val="32"/>
          <w:lang w:val="en-US" w:eastAsia="zh-CN"/>
          <w14:textFill>
            <w14:solidFill>
              <w14:schemeClr w14:val="tx1"/>
            </w14:solidFill>
          </w14:textFill>
        </w:rPr>
      </w:pPr>
      <w:r>
        <w:rPr>
          <w:rFonts w:hint="eastAsia" w:ascii="黑体" w:hAnsi="黑体" w:eastAsia="黑体" w:cs="方正楷体_GBK"/>
          <w:bCs/>
          <w:color w:val="000000" w:themeColor="text1"/>
          <w:sz w:val="32"/>
          <w:szCs w:val="32"/>
          <w:lang w:eastAsia="zh-CN"/>
          <w14:textFill>
            <w14:solidFill>
              <w14:schemeClr w14:val="tx1"/>
            </w14:solidFill>
          </w14:textFill>
        </w:rPr>
        <w:t>第五章</w:t>
      </w:r>
      <w:r>
        <w:rPr>
          <w:rFonts w:hint="eastAsia" w:ascii="黑体" w:hAnsi="黑体" w:eastAsia="黑体" w:cs="方正楷体_GBK"/>
          <w:bCs/>
          <w:color w:val="000000" w:themeColor="text1"/>
          <w:sz w:val="32"/>
          <w:szCs w:val="32"/>
          <w:lang w:val="en-US" w:eastAsia="zh-CN"/>
          <w14:textFill>
            <w14:solidFill>
              <w14:schemeClr w14:val="tx1"/>
            </w14:solidFill>
          </w14:textFill>
        </w:rPr>
        <w:t xml:space="preserve">  附则</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黑体" w:hAnsi="黑体" w:eastAsia="黑体" w:cs="方正楷体_GBK"/>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第</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二十二</w:t>
      </w:r>
      <w:r>
        <w:rPr>
          <w:rFonts w:hint="eastAsia" w:ascii="仿宋_GB2312" w:hAnsi="仿宋_GB2312" w:eastAsia="仿宋_GB2312" w:cs="仿宋_GB2312"/>
          <w:bCs/>
          <w:color w:val="000000" w:themeColor="text1"/>
          <w:sz w:val="32"/>
          <w:szCs w:val="32"/>
          <w14:textFill>
            <w14:solidFill>
              <w14:schemeClr w14:val="tx1"/>
            </w14:solidFill>
          </w14:textFill>
        </w:rPr>
        <w:t>条 本</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规定</w:t>
      </w:r>
      <w:r>
        <w:rPr>
          <w:rFonts w:hint="eastAsia" w:ascii="仿宋_GB2312" w:hAnsi="仿宋_GB2312" w:eastAsia="仿宋_GB2312" w:cs="仿宋_GB2312"/>
          <w:bCs/>
          <w:color w:val="000000" w:themeColor="text1"/>
          <w:sz w:val="32"/>
          <w:szCs w:val="32"/>
          <w14:textFill>
            <w14:solidFill>
              <w14:schemeClr w14:val="tx1"/>
            </w14:solidFill>
          </w14:textFill>
        </w:rPr>
        <w:t>由财政部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应急部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、国家林草局</w:t>
      </w:r>
      <w:r>
        <w:rPr>
          <w:rFonts w:hint="eastAsia" w:ascii="仿宋_GB2312" w:hAnsi="仿宋_GB2312" w:eastAsia="仿宋_GB2312" w:cs="仿宋_GB2312"/>
          <w:bCs/>
          <w:color w:val="000000" w:themeColor="text1"/>
          <w:sz w:val="32"/>
          <w:szCs w:val="32"/>
          <w14:textFill>
            <w14:solidFill>
              <w14:schemeClr w14:val="tx1"/>
            </w14:solidFill>
          </w14:textFill>
        </w:rPr>
        <w:t>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Cs/>
          <w:color w:val="000000" w:themeColor="text1"/>
          <w:sz w:val="32"/>
          <w:szCs w:val="32"/>
          <w14:textFill>
            <w14:solidFill>
              <w14:schemeClr w14:val="tx1"/>
            </w14:solidFill>
          </w14:textFill>
        </w:rPr>
        <w:t>第</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二十三</w:t>
      </w:r>
      <w:r>
        <w:rPr>
          <w:rFonts w:hint="eastAsia" w:ascii="仿宋_GB2312" w:hAnsi="仿宋_GB2312" w:eastAsia="仿宋_GB2312" w:cs="仿宋_GB2312"/>
          <w:bCs/>
          <w:color w:val="000000" w:themeColor="text1"/>
          <w:sz w:val="32"/>
          <w:szCs w:val="32"/>
          <w14:textFill>
            <w14:solidFill>
              <w14:schemeClr w14:val="tx1"/>
            </w14:solidFill>
          </w14:textFill>
        </w:rPr>
        <w:t>条 本</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规定</w:t>
      </w:r>
      <w:r>
        <w:rPr>
          <w:rFonts w:hint="eastAsia" w:ascii="仿宋_GB2312" w:hAnsi="仿宋_GB2312" w:eastAsia="仿宋_GB2312" w:cs="仿宋_GB2312"/>
          <w:bCs/>
          <w:color w:val="000000" w:themeColor="text1"/>
          <w:sz w:val="32"/>
          <w:szCs w:val="32"/>
          <w14:textFill>
            <w14:solidFill>
              <w14:schemeClr w14:val="tx1"/>
            </w14:solidFill>
          </w14:textFill>
        </w:rPr>
        <w:t>自印发之日起施行。</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中央自然灾害救灾资金管理办法和林业改革发展资金管理办法中租机经费的管理按照</w:t>
      </w:r>
      <w:r>
        <w:rPr>
          <w:rFonts w:hint="eastAsia" w:ascii="仿宋_GB2312" w:hAnsi="仿宋_GB2312" w:eastAsia="仿宋_GB2312" w:cs="仿宋_GB2312"/>
          <w:bCs/>
          <w:color w:val="000000" w:themeColor="text1"/>
          <w:sz w:val="32"/>
          <w:szCs w:val="32"/>
          <w14:textFill>
            <w14:solidFill>
              <w14:schemeClr w14:val="tx1"/>
            </w14:solidFill>
          </w14:textFill>
        </w:rPr>
        <w:t>本</w:t>
      </w:r>
      <w:bookmarkStart w:id="0" w:name="_GoBack"/>
      <w:bookmarkEnd w:id="0"/>
      <w:r>
        <w:rPr>
          <w:rFonts w:hint="eastAsia" w:ascii="仿宋_GB2312" w:hAnsi="仿宋_GB2312" w:eastAsia="仿宋_GB2312" w:cs="仿宋_GB2312"/>
          <w:bCs/>
          <w:color w:val="000000" w:themeColor="text1"/>
          <w:sz w:val="32"/>
          <w:szCs w:val="32"/>
          <w:lang w:eastAsia="zh-CN"/>
          <w14:textFill>
            <w14:solidFill>
              <w14:schemeClr w14:val="tx1"/>
            </w14:solidFill>
          </w14:textFill>
        </w:rPr>
        <w:t>规定执行</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lang w:val="en-US" w:eastAsia="zh-CN"/>
        </w:rPr>
        <w:tab/>
      </w:r>
    </w:p>
    <w:sectPr>
      <w:footerReference r:id="rId3" w:type="default"/>
      <w:pgSz w:w="11906" w:h="16838"/>
      <w:pgMar w:top="1928"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方正仿宋_GBK"/>
    <w:panose1 w:val="02000000000000000000"/>
    <w:charset w:val="86"/>
    <w:family w:val="auto"/>
    <w:pitch w:val="default"/>
    <w:sig w:usb0="00000000" w:usb1="00000000" w:usb2="00000012" w:usb3="00000000" w:csb0="00040001" w:csb1="00000000"/>
  </w:font>
  <w:font w:name="等线">
    <w:altName w:val="仿宋_GB2312"/>
    <w:panose1 w:val="00000000000000000000"/>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117763"/>
    </w:sdtPr>
    <w:sdtEndPr>
      <w:rPr>
        <w:rFonts w:ascii="等线" w:hAnsi="等线" w:eastAsia="等线"/>
        <w:sz w:val="28"/>
        <w:szCs w:val="28"/>
      </w:rPr>
    </w:sdtEndPr>
    <w:sdtContent>
      <w:p>
        <w:pPr>
          <w:pStyle w:val="3"/>
          <w:jc w:val="center"/>
          <w:rPr>
            <w:rFonts w:ascii="等线" w:hAnsi="等线" w:eastAsia="等线"/>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61"/>
    <w:rsid w:val="00002B0D"/>
    <w:rsid w:val="00002BB4"/>
    <w:rsid w:val="00007E0C"/>
    <w:rsid w:val="00022201"/>
    <w:rsid w:val="00024657"/>
    <w:rsid w:val="0002661C"/>
    <w:rsid w:val="00043D3A"/>
    <w:rsid w:val="00046931"/>
    <w:rsid w:val="000525F6"/>
    <w:rsid w:val="00061C18"/>
    <w:rsid w:val="00062952"/>
    <w:rsid w:val="00063D9F"/>
    <w:rsid w:val="0008500F"/>
    <w:rsid w:val="00096A23"/>
    <w:rsid w:val="000A6E92"/>
    <w:rsid w:val="000B3EE9"/>
    <w:rsid w:val="000C35B8"/>
    <w:rsid w:val="000D07AE"/>
    <w:rsid w:val="000E2512"/>
    <w:rsid w:val="000F0E8C"/>
    <w:rsid w:val="000F14F6"/>
    <w:rsid w:val="00106BCD"/>
    <w:rsid w:val="00113618"/>
    <w:rsid w:val="001149D1"/>
    <w:rsid w:val="00125140"/>
    <w:rsid w:val="00136CD7"/>
    <w:rsid w:val="00137FDE"/>
    <w:rsid w:val="00150B8D"/>
    <w:rsid w:val="001600EF"/>
    <w:rsid w:val="0017111E"/>
    <w:rsid w:val="0017270F"/>
    <w:rsid w:val="001761C2"/>
    <w:rsid w:val="00180CAD"/>
    <w:rsid w:val="00185F16"/>
    <w:rsid w:val="00187FB8"/>
    <w:rsid w:val="00193044"/>
    <w:rsid w:val="0019413D"/>
    <w:rsid w:val="001C0EDD"/>
    <w:rsid w:val="001C361E"/>
    <w:rsid w:val="001C48B6"/>
    <w:rsid w:val="001C58D7"/>
    <w:rsid w:val="001C6001"/>
    <w:rsid w:val="001C7566"/>
    <w:rsid w:val="001D0E91"/>
    <w:rsid w:val="001D461A"/>
    <w:rsid w:val="001E05CA"/>
    <w:rsid w:val="001F272B"/>
    <w:rsid w:val="00216D84"/>
    <w:rsid w:val="00240049"/>
    <w:rsid w:val="00246ECC"/>
    <w:rsid w:val="00254D38"/>
    <w:rsid w:val="002574BA"/>
    <w:rsid w:val="00264D71"/>
    <w:rsid w:val="00271E0E"/>
    <w:rsid w:val="00272931"/>
    <w:rsid w:val="0028669A"/>
    <w:rsid w:val="0029614B"/>
    <w:rsid w:val="002A672C"/>
    <w:rsid w:val="002A7770"/>
    <w:rsid w:val="002C1777"/>
    <w:rsid w:val="002C487E"/>
    <w:rsid w:val="002C52FF"/>
    <w:rsid w:val="002C6925"/>
    <w:rsid w:val="002D2CCB"/>
    <w:rsid w:val="002D2D0B"/>
    <w:rsid w:val="002D59D0"/>
    <w:rsid w:val="002D72FA"/>
    <w:rsid w:val="002D7EF2"/>
    <w:rsid w:val="002E0C2A"/>
    <w:rsid w:val="002E5103"/>
    <w:rsid w:val="002F3F52"/>
    <w:rsid w:val="00302274"/>
    <w:rsid w:val="003044DE"/>
    <w:rsid w:val="00306595"/>
    <w:rsid w:val="00312139"/>
    <w:rsid w:val="0031447F"/>
    <w:rsid w:val="00316A31"/>
    <w:rsid w:val="00321313"/>
    <w:rsid w:val="00325E68"/>
    <w:rsid w:val="003306A9"/>
    <w:rsid w:val="00331C42"/>
    <w:rsid w:val="00334711"/>
    <w:rsid w:val="00343401"/>
    <w:rsid w:val="0035608D"/>
    <w:rsid w:val="0036052C"/>
    <w:rsid w:val="00361F7B"/>
    <w:rsid w:val="003620B6"/>
    <w:rsid w:val="0037338E"/>
    <w:rsid w:val="0037485B"/>
    <w:rsid w:val="00374AB3"/>
    <w:rsid w:val="00391634"/>
    <w:rsid w:val="00393695"/>
    <w:rsid w:val="003A02BF"/>
    <w:rsid w:val="003A7A48"/>
    <w:rsid w:val="003A7C6A"/>
    <w:rsid w:val="003C54FB"/>
    <w:rsid w:val="003D1D4F"/>
    <w:rsid w:val="003D4BBF"/>
    <w:rsid w:val="003E2EDA"/>
    <w:rsid w:val="003F10C3"/>
    <w:rsid w:val="003F316A"/>
    <w:rsid w:val="00411A4E"/>
    <w:rsid w:val="00421031"/>
    <w:rsid w:val="00421BAE"/>
    <w:rsid w:val="0042227B"/>
    <w:rsid w:val="00423E7C"/>
    <w:rsid w:val="00427C6B"/>
    <w:rsid w:val="00435780"/>
    <w:rsid w:val="0044353C"/>
    <w:rsid w:val="00447031"/>
    <w:rsid w:val="00455C4D"/>
    <w:rsid w:val="00467EE1"/>
    <w:rsid w:val="00471EFB"/>
    <w:rsid w:val="00475A7A"/>
    <w:rsid w:val="00483F14"/>
    <w:rsid w:val="00491D28"/>
    <w:rsid w:val="00493EAD"/>
    <w:rsid w:val="004A2E00"/>
    <w:rsid w:val="004B1077"/>
    <w:rsid w:val="004B5CE2"/>
    <w:rsid w:val="004C70C6"/>
    <w:rsid w:val="004C798B"/>
    <w:rsid w:val="004D1E88"/>
    <w:rsid w:val="004D5826"/>
    <w:rsid w:val="004E5026"/>
    <w:rsid w:val="004E6229"/>
    <w:rsid w:val="004E7050"/>
    <w:rsid w:val="004F7879"/>
    <w:rsid w:val="00502077"/>
    <w:rsid w:val="0050233F"/>
    <w:rsid w:val="00507A7C"/>
    <w:rsid w:val="00510C01"/>
    <w:rsid w:val="00512CA9"/>
    <w:rsid w:val="0052421A"/>
    <w:rsid w:val="00530795"/>
    <w:rsid w:val="00531692"/>
    <w:rsid w:val="005320D6"/>
    <w:rsid w:val="005322DD"/>
    <w:rsid w:val="00547618"/>
    <w:rsid w:val="0055144C"/>
    <w:rsid w:val="00571A71"/>
    <w:rsid w:val="00580B83"/>
    <w:rsid w:val="00585DE7"/>
    <w:rsid w:val="00586170"/>
    <w:rsid w:val="0059106F"/>
    <w:rsid w:val="005A0035"/>
    <w:rsid w:val="005A1C0D"/>
    <w:rsid w:val="005A32B1"/>
    <w:rsid w:val="005C29DB"/>
    <w:rsid w:val="005C5BAC"/>
    <w:rsid w:val="005D10E5"/>
    <w:rsid w:val="005D13A0"/>
    <w:rsid w:val="005D4F26"/>
    <w:rsid w:val="005E25A4"/>
    <w:rsid w:val="005F5C74"/>
    <w:rsid w:val="00600ABE"/>
    <w:rsid w:val="006045A9"/>
    <w:rsid w:val="0060546E"/>
    <w:rsid w:val="00614BE0"/>
    <w:rsid w:val="0062387E"/>
    <w:rsid w:val="00633A65"/>
    <w:rsid w:val="00643343"/>
    <w:rsid w:val="00643756"/>
    <w:rsid w:val="00653DF4"/>
    <w:rsid w:val="006616D8"/>
    <w:rsid w:val="00671B1F"/>
    <w:rsid w:val="0068056B"/>
    <w:rsid w:val="006A18F7"/>
    <w:rsid w:val="006B4C91"/>
    <w:rsid w:val="006B745F"/>
    <w:rsid w:val="006C1F92"/>
    <w:rsid w:val="006C3EE3"/>
    <w:rsid w:val="006C40AB"/>
    <w:rsid w:val="006C4D46"/>
    <w:rsid w:val="006C63D8"/>
    <w:rsid w:val="006C6A71"/>
    <w:rsid w:val="006C7540"/>
    <w:rsid w:val="006D3537"/>
    <w:rsid w:val="006D6F91"/>
    <w:rsid w:val="006E41DD"/>
    <w:rsid w:val="006E6A0B"/>
    <w:rsid w:val="006F0E31"/>
    <w:rsid w:val="006F2008"/>
    <w:rsid w:val="0070562C"/>
    <w:rsid w:val="00711E5A"/>
    <w:rsid w:val="00715CF6"/>
    <w:rsid w:val="007212AF"/>
    <w:rsid w:val="00727CF2"/>
    <w:rsid w:val="0074296D"/>
    <w:rsid w:val="00747083"/>
    <w:rsid w:val="00752DBA"/>
    <w:rsid w:val="00757A6C"/>
    <w:rsid w:val="007664B7"/>
    <w:rsid w:val="00766C84"/>
    <w:rsid w:val="00771956"/>
    <w:rsid w:val="00772CF0"/>
    <w:rsid w:val="00784843"/>
    <w:rsid w:val="00786C20"/>
    <w:rsid w:val="00795518"/>
    <w:rsid w:val="007A0391"/>
    <w:rsid w:val="007A0AA8"/>
    <w:rsid w:val="007A48B1"/>
    <w:rsid w:val="007A48B2"/>
    <w:rsid w:val="007A73C5"/>
    <w:rsid w:val="007B55CE"/>
    <w:rsid w:val="007B6EF9"/>
    <w:rsid w:val="007C3D92"/>
    <w:rsid w:val="007C3EB2"/>
    <w:rsid w:val="007C78E5"/>
    <w:rsid w:val="007E5D33"/>
    <w:rsid w:val="0080109B"/>
    <w:rsid w:val="00801D54"/>
    <w:rsid w:val="00804D51"/>
    <w:rsid w:val="0080518E"/>
    <w:rsid w:val="00805A6D"/>
    <w:rsid w:val="00805CB2"/>
    <w:rsid w:val="0081351D"/>
    <w:rsid w:val="00816B29"/>
    <w:rsid w:val="008203A4"/>
    <w:rsid w:val="008368BE"/>
    <w:rsid w:val="00855A9B"/>
    <w:rsid w:val="00856C7C"/>
    <w:rsid w:val="00874AEB"/>
    <w:rsid w:val="00885266"/>
    <w:rsid w:val="00892478"/>
    <w:rsid w:val="008967CA"/>
    <w:rsid w:val="008A1475"/>
    <w:rsid w:val="008A444D"/>
    <w:rsid w:val="008A49FD"/>
    <w:rsid w:val="008A5A4E"/>
    <w:rsid w:val="008B4276"/>
    <w:rsid w:val="008C590E"/>
    <w:rsid w:val="008D4519"/>
    <w:rsid w:val="008D5614"/>
    <w:rsid w:val="008D718D"/>
    <w:rsid w:val="008E157D"/>
    <w:rsid w:val="008E2B44"/>
    <w:rsid w:val="008E56CE"/>
    <w:rsid w:val="00907A63"/>
    <w:rsid w:val="00926133"/>
    <w:rsid w:val="00930D13"/>
    <w:rsid w:val="0093567A"/>
    <w:rsid w:val="00935FCC"/>
    <w:rsid w:val="00937DAB"/>
    <w:rsid w:val="00956E3B"/>
    <w:rsid w:val="009704BA"/>
    <w:rsid w:val="00980E85"/>
    <w:rsid w:val="00985442"/>
    <w:rsid w:val="00986273"/>
    <w:rsid w:val="009869C0"/>
    <w:rsid w:val="00990480"/>
    <w:rsid w:val="00990EE2"/>
    <w:rsid w:val="00992146"/>
    <w:rsid w:val="00995999"/>
    <w:rsid w:val="009C4FF1"/>
    <w:rsid w:val="009D50AF"/>
    <w:rsid w:val="009F5C71"/>
    <w:rsid w:val="009F67E8"/>
    <w:rsid w:val="009F736A"/>
    <w:rsid w:val="00A06326"/>
    <w:rsid w:val="00A17F07"/>
    <w:rsid w:val="00A478E7"/>
    <w:rsid w:val="00A50961"/>
    <w:rsid w:val="00A57D83"/>
    <w:rsid w:val="00A61223"/>
    <w:rsid w:val="00AB0C70"/>
    <w:rsid w:val="00AC2F28"/>
    <w:rsid w:val="00AD190A"/>
    <w:rsid w:val="00AD71BE"/>
    <w:rsid w:val="00AF5C6F"/>
    <w:rsid w:val="00B01720"/>
    <w:rsid w:val="00B0632F"/>
    <w:rsid w:val="00B06EBE"/>
    <w:rsid w:val="00B1632C"/>
    <w:rsid w:val="00B272ED"/>
    <w:rsid w:val="00B27CD2"/>
    <w:rsid w:val="00B30C27"/>
    <w:rsid w:val="00B47A0E"/>
    <w:rsid w:val="00B62FBF"/>
    <w:rsid w:val="00B857A8"/>
    <w:rsid w:val="00B900E4"/>
    <w:rsid w:val="00BA287A"/>
    <w:rsid w:val="00BA3A16"/>
    <w:rsid w:val="00BB2D89"/>
    <w:rsid w:val="00BB50B9"/>
    <w:rsid w:val="00BB729C"/>
    <w:rsid w:val="00BD0DE6"/>
    <w:rsid w:val="00BE3571"/>
    <w:rsid w:val="00C036E1"/>
    <w:rsid w:val="00C07F29"/>
    <w:rsid w:val="00C20149"/>
    <w:rsid w:val="00C25F91"/>
    <w:rsid w:val="00C44428"/>
    <w:rsid w:val="00C44CDA"/>
    <w:rsid w:val="00C45044"/>
    <w:rsid w:val="00C53744"/>
    <w:rsid w:val="00C54AFC"/>
    <w:rsid w:val="00C559C5"/>
    <w:rsid w:val="00C57674"/>
    <w:rsid w:val="00C64E81"/>
    <w:rsid w:val="00C9261F"/>
    <w:rsid w:val="00CA3F16"/>
    <w:rsid w:val="00CB5A30"/>
    <w:rsid w:val="00CC4D53"/>
    <w:rsid w:val="00CC72FD"/>
    <w:rsid w:val="00CD39FF"/>
    <w:rsid w:val="00CD7CAB"/>
    <w:rsid w:val="00CE33CE"/>
    <w:rsid w:val="00CE4D4C"/>
    <w:rsid w:val="00D02466"/>
    <w:rsid w:val="00D03B0C"/>
    <w:rsid w:val="00D07388"/>
    <w:rsid w:val="00D13ACD"/>
    <w:rsid w:val="00D3295A"/>
    <w:rsid w:val="00D354E8"/>
    <w:rsid w:val="00D35DB9"/>
    <w:rsid w:val="00D40E21"/>
    <w:rsid w:val="00D57C99"/>
    <w:rsid w:val="00D6111F"/>
    <w:rsid w:val="00D64594"/>
    <w:rsid w:val="00D76BDA"/>
    <w:rsid w:val="00D776E3"/>
    <w:rsid w:val="00D82C58"/>
    <w:rsid w:val="00D91A18"/>
    <w:rsid w:val="00D92EF1"/>
    <w:rsid w:val="00DA223D"/>
    <w:rsid w:val="00DC62ED"/>
    <w:rsid w:val="00DC7C7E"/>
    <w:rsid w:val="00DE0F95"/>
    <w:rsid w:val="00DE3113"/>
    <w:rsid w:val="00E010BA"/>
    <w:rsid w:val="00E02CC4"/>
    <w:rsid w:val="00E039AC"/>
    <w:rsid w:val="00E36402"/>
    <w:rsid w:val="00E37250"/>
    <w:rsid w:val="00E426A9"/>
    <w:rsid w:val="00E46B78"/>
    <w:rsid w:val="00E5384A"/>
    <w:rsid w:val="00E61442"/>
    <w:rsid w:val="00E62A91"/>
    <w:rsid w:val="00E85405"/>
    <w:rsid w:val="00E906F8"/>
    <w:rsid w:val="00E92973"/>
    <w:rsid w:val="00E940E1"/>
    <w:rsid w:val="00EA192F"/>
    <w:rsid w:val="00EA384A"/>
    <w:rsid w:val="00EA3BC2"/>
    <w:rsid w:val="00EA3E23"/>
    <w:rsid w:val="00EC45F6"/>
    <w:rsid w:val="00EC6B82"/>
    <w:rsid w:val="00EC732B"/>
    <w:rsid w:val="00ED4918"/>
    <w:rsid w:val="00ED50F0"/>
    <w:rsid w:val="00EE674B"/>
    <w:rsid w:val="00F0006F"/>
    <w:rsid w:val="00F02F69"/>
    <w:rsid w:val="00F0538A"/>
    <w:rsid w:val="00F07563"/>
    <w:rsid w:val="00F151FF"/>
    <w:rsid w:val="00F16EFF"/>
    <w:rsid w:val="00F22A6E"/>
    <w:rsid w:val="00F301EF"/>
    <w:rsid w:val="00F32F19"/>
    <w:rsid w:val="00F37E0B"/>
    <w:rsid w:val="00F43DE0"/>
    <w:rsid w:val="00F539D6"/>
    <w:rsid w:val="00F74285"/>
    <w:rsid w:val="00F76191"/>
    <w:rsid w:val="00F85746"/>
    <w:rsid w:val="00F90D2A"/>
    <w:rsid w:val="00F94247"/>
    <w:rsid w:val="00FA3107"/>
    <w:rsid w:val="00FB4D04"/>
    <w:rsid w:val="00FB6817"/>
    <w:rsid w:val="00FD618F"/>
    <w:rsid w:val="00FE1461"/>
    <w:rsid w:val="00FE514A"/>
    <w:rsid w:val="00FF4A8A"/>
    <w:rsid w:val="0176342C"/>
    <w:rsid w:val="02225B0D"/>
    <w:rsid w:val="052A411B"/>
    <w:rsid w:val="07723A36"/>
    <w:rsid w:val="07CB09EC"/>
    <w:rsid w:val="09DF7A4A"/>
    <w:rsid w:val="0DDB1CA0"/>
    <w:rsid w:val="101D6F76"/>
    <w:rsid w:val="133C1E30"/>
    <w:rsid w:val="14AD03D6"/>
    <w:rsid w:val="15BF1CC5"/>
    <w:rsid w:val="18D11C18"/>
    <w:rsid w:val="1D347E2C"/>
    <w:rsid w:val="1DBC7CD0"/>
    <w:rsid w:val="1EEE3494"/>
    <w:rsid w:val="26325795"/>
    <w:rsid w:val="29146242"/>
    <w:rsid w:val="2A0A1DEF"/>
    <w:rsid w:val="2A6C6C58"/>
    <w:rsid w:val="2B2A2B45"/>
    <w:rsid w:val="2F8F9041"/>
    <w:rsid w:val="2F9850B5"/>
    <w:rsid w:val="2FB76BC9"/>
    <w:rsid w:val="32141035"/>
    <w:rsid w:val="33057C9F"/>
    <w:rsid w:val="3378329E"/>
    <w:rsid w:val="37DBD0B2"/>
    <w:rsid w:val="39BB4C99"/>
    <w:rsid w:val="3B397CF2"/>
    <w:rsid w:val="3EDFF708"/>
    <w:rsid w:val="3EF33F7C"/>
    <w:rsid w:val="3EFF7880"/>
    <w:rsid w:val="3FA77DB9"/>
    <w:rsid w:val="3FE20218"/>
    <w:rsid w:val="40CC57A5"/>
    <w:rsid w:val="456F3FCE"/>
    <w:rsid w:val="46FF0BED"/>
    <w:rsid w:val="47433C57"/>
    <w:rsid w:val="4C4B0A79"/>
    <w:rsid w:val="4C9D1616"/>
    <w:rsid w:val="4D57321C"/>
    <w:rsid w:val="51083380"/>
    <w:rsid w:val="579E4E20"/>
    <w:rsid w:val="597F00A7"/>
    <w:rsid w:val="59F5538D"/>
    <w:rsid w:val="5BDFCC7C"/>
    <w:rsid w:val="5CA54E93"/>
    <w:rsid w:val="5F4916B0"/>
    <w:rsid w:val="5F621AA1"/>
    <w:rsid w:val="5F6571A2"/>
    <w:rsid w:val="605B7ADA"/>
    <w:rsid w:val="642524E7"/>
    <w:rsid w:val="67AB538E"/>
    <w:rsid w:val="68A26BBF"/>
    <w:rsid w:val="6CE23AF3"/>
    <w:rsid w:val="6CFE83F6"/>
    <w:rsid w:val="6D4539B1"/>
    <w:rsid w:val="6D805808"/>
    <w:rsid w:val="6DD69752"/>
    <w:rsid w:val="6EE7638E"/>
    <w:rsid w:val="73050AC0"/>
    <w:rsid w:val="755D0E5D"/>
    <w:rsid w:val="766AD9A5"/>
    <w:rsid w:val="77B3B3B7"/>
    <w:rsid w:val="786260FA"/>
    <w:rsid w:val="79AB6500"/>
    <w:rsid w:val="79DFE27C"/>
    <w:rsid w:val="7AF3FD49"/>
    <w:rsid w:val="7B95BB22"/>
    <w:rsid w:val="7BF694B8"/>
    <w:rsid w:val="7DDF8BEA"/>
    <w:rsid w:val="7DFE779C"/>
    <w:rsid w:val="7EBF4D2F"/>
    <w:rsid w:val="7F1E07BC"/>
    <w:rsid w:val="7F6F93A1"/>
    <w:rsid w:val="7F794E8A"/>
    <w:rsid w:val="7F9F182C"/>
    <w:rsid w:val="7FB8210E"/>
    <w:rsid w:val="7FBFAF00"/>
    <w:rsid w:val="7FC35EC5"/>
    <w:rsid w:val="7FDF58C3"/>
    <w:rsid w:val="8ADF6A4A"/>
    <w:rsid w:val="97F38A65"/>
    <w:rsid w:val="9FBF21B8"/>
    <w:rsid w:val="ABFB13A0"/>
    <w:rsid w:val="B55CF9B9"/>
    <w:rsid w:val="B7FFFBD5"/>
    <w:rsid w:val="BBCE0107"/>
    <w:rsid w:val="BD3D518F"/>
    <w:rsid w:val="BF72550A"/>
    <w:rsid w:val="BFB65499"/>
    <w:rsid w:val="C55B86E1"/>
    <w:rsid w:val="C6FEF4AA"/>
    <w:rsid w:val="CFD7649A"/>
    <w:rsid w:val="D82E2A93"/>
    <w:rsid w:val="DD7F85EA"/>
    <w:rsid w:val="DF6368A6"/>
    <w:rsid w:val="E3EF2D3C"/>
    <w:rsid w:val="E4FDEDFB"/>
    <w:rsid w:val="E85B7E4F"/>
    <w:rsid w:val="EBDF2144"/>
    <w:rsid w:val="EDB3E8E4"/>
    <w:rsid w:val="EF6A2420"/>
    <w:rsid w:val="EFE5DA69"/>
    <w:rsid w:val="EFF95975"/>
    <w:rsid w:val="F6FA90ED"/>
    <w:rsid w:val="F75582AF"/>
    <w:rsid w:val="F7857706"/>
    <w:rsid w:val="F7BF9628"/>
    <w:rsid w:val="F7DDC009"/>
    <w:rsid w:val="F7ED87C4"/>
    <w:rsid w:val="F7FAC7B6"/>
    <w:rsid w:val="F7FB1F60"/>
    <w:rsid w:val="F9B7AC47"/>
    <w:rsid w:val="F9C7075C"/>
    <w:rsid w:val="FAB3F31B"/>
    <w:rsid w:val="FADFE7B8"/>
    <w:rsid w:val="FBBF9F32"/>
    <w:rsid w:val="FBC59C9D"/>
    <w:rsid w:val="FBDFDD50"/>
    <w:rsid w:val="FCE3167E"/>
    <w:rsid w:val="FCFE709C"/>
    <w:rsid w:val="FEBFAC5E"/>
    <w:rsid w:val="FEFFFD01"/>
    <w:rsid w:val="FF5F2FAE"/>
    <w:rsid w:val="FF7E27F2"/>
    <w:rsid w:val="FFA84187"/>
    <w:rsid w:val="FFB7D58E"/>
    <w:rsid w:val="FFD6D285"/>
    <w:rsid w:val="FFFEB4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469</Words>
  <Characters>2676</Characters>
  <Lines>22</Lines>
  <Paragraphs>6</Paragraphs>
  <TotalTime>5</TotalTime>
  <ScaleCrop>false</ScaleCrop>
  <LinksUpToDate>false</LinksUpToDate>
  <CharactersWithSpaces>3139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2021-01-05T11:58:00Z</dcterms:created>
  <dc:creator>admin</dc:creator>
  <cp:lastModifiedBy>Admin</cp:lastModifiedBy>
  <cp:lastPrinted>2021-05-13T16:23:00Z</cp:lastPrinted>
  <dcterms:modified xsi:type="dcterms:W3CDTF">2023-02-03T17:29:38Z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